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4B9D" w14:textId="72E0009A" w:rsidR="0089788F" w:rsidRPr="0089788F" w:rsidRDefault="0089788F" w:rsidP="0089788F">
      <w:pPr>
        <w:spacing w:after="0"/>
        <w:rPr>
          <w:rFonts w:ascii="Arial" w:hAnsi="Arial" w:cs="Arial"/>
          <w:lang w:val="en-US"/>
        </w:rPr>
      </w:pPr>
      <w:r w:rsidRPr="0089788F">
        <w:rPr>
          <w:rFonts w:ascii="Arial" w:hAnsi="Arial" w:cs="Arial"/>
          <w:noProof/>
          <w:lang w:val="en-US"/>
        </w:rPr>
        <mc:AlternateContent>
          <mc:Choice Requires="wps">
            <w:drawing>
              <wp:anchor distT="45720" distB="45720" distL="114300" distR="114300" simplePos="0" relativeHeight="251659264" behindDoc="0" locked="0" layoutInCell="1" allowOverlap="1" wp14:anchorId="0381516E" wp14:editId="75E56239">
                <wp:simplePos x="0" y="0"/>
                <wp:positionH relativeFrom="column">
                  <wp:posOffset>4218940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C14A39" w14:textId="51DBC54D" w:rsidR="0089788F" w:rsidRDefault="0089788F">
                            <w:r>
                              <w:rPr>
                                <w:noProof/>
                              </w:rPr>
                              <w:drawing>
                                <wp:inline distT="0" distB="0" distL="0" distR="0" wp14:anchorId="3847FA87" wp14:editId="42C64053">
                                  <wp:extent cx="1270000" cy="736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270000" cy="7366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81516E" id="_x0000_t202" coordsize="21600,21600" o:spt="202" path="m,l,21600r21600,l21600,xe">
                <v:stroke joinstyle="miter"/>
                <v:path gradientshapeok="t" o:connecttype="rect"/>
              </v:shapetype>
              <v:shape id="Text Box 2" o:spid="_x0000_s1026" type="#_x0000_t202" style="position:absolute;margin-left:332.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" stroked="f">
                <v:textbox style="mso-fit-shape-to-text:t">
                  <w:txbxContent>
                    <w:p w14:paraId="36C14A39" w14:textId="51DBC54D" w:rsidR="0089788F" w:rsidRDefault="0089788F">
                      <w:r>
                        <w:rPr>
                          <w:noProof/>
                        </w:rPr>
                        <w:drawing>
                          <wp:inline distT="0" distB="0" distL="0" distR="0" wp14:anchorId="3847FA87" wp14:editId="42C64053">
                            <wp:extent cx="1270000" cy="736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70000" cy="736600"/>
                                    </a:xfrm>
                                    <a:prstGeom prst="rect">
                                      <a:avLst/>
                                    </a:prstGeom>
                                  </pic:spPr>
                                </pic:pic>
                              </a:graphicData>
                            </a:graphic>
                          </wp:inline>
                        </w:drawing>
                      </w:r>
                    </w:p>
                  </w:txbxContent>
                </v:textbox>
                <w10:wrap type="square"/>
              </v:shape>
            </w:pict>
          </mc:Fallback>
        </mc:AlternateContent>
      </w:r>
      <w:r w:rsidRPr="0089788F">
        <w:rPr>
          <w:rFonts w:ascii="Arial" w:hAnsi="Arial" w:cs="Arial"/>
          <w:lang w:val="en-US"/>
        </w:rPr>
        <w:t>Michael Green</w:t>
      </w:r>
    </w:p>
    <w:p w14:paraId="6AF6A111" w14:textId="23B85D4C" w:rsidR="0089788F" w:rsidRPr="0089788F" w:rsidRDefault="0089788F" w:rsidP="0089788F">
      <w:pPr>
        <w:spacing w:after="0"/>
        <w:rPr>
          <w:rFonts w:ascii="Arial" w:hAnsi="Arial" w:cs="Arial"/>
          <w:lang w:val="en-US"/>
        </w:rPr>
      </w:pPr>
      <w:r w:rsidRPr="0089788F">
        <w:rPr>
          <w:rFonts w:ascii="Arial" w:hAnsi="Arial" w:cs="Arial"/>
          <w:lang w:val="en-US"/>
        </w:rPr>
        <w:t xml:space="preserve">Scottish Government </w:t>
      </w:r>
    </w:p>
    <w:p w14:paraId="59B66B83" w14:textId="1E93F56B" w:rsidR="0089788F" w:rsidRDefault="0089788F" w:rsidP="0089788F">
      <w:pPr>
        <w:spacing w:after="0"/>
        <w:rPr>
          <w:rFonts w:ascii="Arial" w:hAnsi="Arial" w:cs="Arial"/>
          <w:color w:val="333333"/>
          <w:shd w:val="clear" w:color="auto" w:fill="FFFFFF"/>
        </w:rPr>
      </w:pPr>
      <w:r w:rsidRPr="0089788F">
        <w:rPr>
          <w:rFonts w:ascii="Arial" w:hAnsi="Arial" w:cs="Arial"/>
          <w:color w:val="333333"/>
          <w:shd w:val="clear" w:color="auto" w:fill="FFFFFF"/>
        </w:rPr>
        <w:t>St. Andrew's House</w:t>
      </w:r>
      <w:r w:rsidRPr="0089788F">
        <w:rPr>
          <w:rFonts w:ascii="Arial" w:hAnsi="Arial" w:cs="Arial"/>
          <w:color w:val="333333"/>
        </w:rPr>
        <w:br/>
      </w:r>
      <w:r w:rsidRPr="0089788F">
        <w:rPr>
          <w:rFonts w:ascii="Arial" w:hAnsi="Arial" w:cs="Arial"/>
          <w:color w:val="333333"/>
          <w:shd w:val="clear" w:color="auto" w:fill="FFFFFF"/>
        </w:rPr>
        <w:t>Regent Road</w:t>
      </w:r>
      <w:r w:rsidRPr="0089788F">
        <w:rPr>
          <w:rFonts w:ascii="Arial" w:hAnsi="Arial" w:cs="Arial"/>
          <w:color w:val="333333"/>
        </w:rPr>
        <w:br/>
      </w:r>
      <w:r w:rsidRPr="0089788F">
        <w:rPr>
          <w:rFonts w:ascii="Arial" w:hAnsi="Arial" w:cs="Arial"/>
          <w:color w:val="333333"/>
          <w:shd w:val="clear" w:color="auto" w:fill="FFFFFF"/>
        </w:rPr>
        <w:t>Edinburgh</w:t>
      </w:r>
      <w:r w:rsidRPr="0089788F">
        <w:rPr>
          <w:rFonts w:ascii="Arial" w:hAnsi="Arial" w:cs="Arial"/>
          <w:color w:val="333333"/>
        </w:rPr>
        <w:br/>
      </w:r>
      <w:r w:rsidRPr="0089788F">
        <w:rPr>
          <w:rFonts w:ascii="Arial" w:hAnsi="Arial" w:cs="Arial"/>
          <w:color w:val="333333"/>
          <w:shd w:val="clear" w:color="auto" w:fill="FFFFFF"/>
        </w:rPr>
        <w:t>EH1 3DG</w:t>
      </w:r>
    </w:p>
    <w:p w14:paraId="3E3752A3" w14:textId="6B6A1985" w:rsidR="0089788F" w:rsidRDefault="0089788F" w:rsidP="0089788F">
      <w:pPr>
        <w:spacing w:after="0"/>
        <w:rPr>
          <w:rFonts w:ascii="Arial" w:hAnsi="Arial" w:cs="Arial"/>
          <w:color w:val="333333"/>
          <w:shd w:val="clear" w:color="auto" w:fill="FFFFFF"/>
        </w:rPr>
      </w:pPr>
    </w:p>
    <w:p w14:paraId="6061E924" w14:textId="77777777" w:rsidR="0089788F" w:rsidRPr="0089788F" w:rsidRDefault="0089788F" w:rsidP="0089788F">
      <w:pPr>
        <w:spacing w:after="0"/>
        <w:rPr>
          <w:rFonts w:ascii="Arial" w:hAnsi="Arial" w:cs="Arial"/>
          <w:lang w:val="en-US"/>
        </w:rPr>
      </w:pPr>
    </w:p>
    <w:p w14:paraId="18BDC424" w14:textId="2C7E1A44" w:rsidR="0089788F" w:rsidRDefault="0089788F">
      <w:pPr>
        <w:rPr>
          <w:rFonts w:ascii="Arial" w:hAnsi="Arial" w:cs="Arial"/>
          <w:lang w:val="en-US"/>
        </w:rPr>
      </w:pPr>
      <w:r>
        <w:rPr>
          <w:rFonts w:ascii="Arial" w:hAnsi="Arial" w:cs="Arial"/>
          <w:lang w:val="en-US"/>
        </w:rPr>
        <w:t xml:space="preserve">By email only: </w:t>
      </w:r>
      <w:hyperlink r:id="rId6" w:history="1">
        <w:r w:rsidRPr="00687515">
          <w:rPr>
            <w:rStyle w:val="Hyperlink"/>
            <w:rFonts w:ascii="Arial" w:hAnsi="Arial" w:cs="Arial"/>
            <w:lang w:val="en-US"/>
          </w:rPr>
          <w:t>courtfeeconsultation@gov.scot</w:t>
        </w:r>
      </w:hyperlink>
      <w:r>
        <w:rPr>
          <w:rFonts w:ascii="Arial" w:hAnsi="Arial" w:cs="Arial"/>
          <w:lang w:val="en-US"/>
        </w:rPr>
        <w:t xml:space="preserve"> </w:t>
      </w:r>
    </w:p>
    <w:p w14:paraId="63EC0A43" w14:textId="77777777" w:rsidR="0089788F" w:rsidRDefault="0089788F">
      <w:pPr>
        <w:rPr>
          <w:rFonts w:ascii="Arial" w:hAnsi="Arial" w:cs="Arial"/>
          <w:lang w:val="en-US"/>
        </w:rPr>
      </w:pPr>
    </w:p>
    <w:p w14:paraId="5CF307F5" w14:textId="431A52EC" w:rsidR="006003B6" w:rsidRPr="00177690" w:rsidRDefault="002E520F">
      <w:pPr>
        <w:rPr>
          <w:rFonts w:ascii="Arial" w:hAnsi="Arial" w:cs="Arial"/>
          <w:lang w:val="en-US"/>
        </w:rPr>
      </w:pPr>
      <w:r w:rsidRPr="00177690">
        <w:rPr>
          <w:rFonts w:ascii="Arial" w:hAnsi="Arial" w:cs="Arial"/>
          <w:lang w:val="en-US"/>
        </w:rPr>
        <w:t>Dear Sirs</w:t>
      </w:r>
    </w:p>
    <w:p w14:paraId="1AF20347" w14:textId="3D521C1F" w:rsidR="002E520F" w:rsidRPr="00177690" w:rsidRDefault="002E520F">
      <w:pPr>
        <w:rPr>
          <w:rFonts w:ascii="Arial" w:hAnsi="Arial" w:cs="Arial"/>
          <w:b/>
          <w:bCs/>
          <w:lang w:val="en-US"/>
        </w:rPr>
      </w:pPr>
      <w:r w:rsidRPr="00177690">
        <w:rPr>
          <w:rFonts w:ascii="Arial" w:hAnsi="Arial" w:cs="Arial"/>
          <w:b/>
          <w:bCs/>
          <w:lang w:val="en-US"/>
        </w:rPr>
        <w:t>Scottish Court Fees 2022-2025 - A consultation</w:t>
      </w:r>
    </w:p>
    <w:p w14:paraId="7542B4BB" w14:textId="6B7BE04D" w:rsidR="002E520F" w:rsidRPr="00177690" w:rsidRDefault="00177690">
      <w:pPr>
        <w:rPr>
          <w:rFonts w:ascii="Arial" w:hAnsi="Arial" w:cs="Arial"/>
          <w:lang w:val="en-US"/>
        </w:rPr>
      </w:pPr>
      <w:r>
        <w:rPr>
          <w:rFonts w:ascii="Arial" w:hAnsi="Arial" w:cs="Arial"/>
          <w:lang w:val="en-US"/>
        </w:rPr>
        <w:t>APIL</w:t>
      </w:r>
      <w:r w:rsidR="002E520F" w:rsidRPr="00177690">
        <w:rPr>
          <w:rFonts w:ascii="Arial" w:hAnsi="Arial" w:cs="Arial"/>
          <w:lang w:val="en-US"/>
        </w:rPr>
        <w:t xml:space="preserve"> welcome</w:t>
      </w:r>
      <w:r>
        <w:rPr>
          <w:rFonts w:ascii="Arial" w:hAnsi="Arial" w:cs="Arial"/>
          <w:lang w:val="en-US"/>
        </w:rPr>
        <w:t>s</w:t>
      </w:r>
      <w:r w:rsidR="002E520F" w:rsidRPr="00177690">
        <w:rPr>
          <w:rFonts w:ascii="Arial" w:hAnsi="Arial" w:cs="Arial"/>
          <w:lang w:val="en-US"/>
        </w:rPr>
        <w:t xml:space="preserve"> the opportunity to provide comments to the Scottish Government in relation to proposals to increase court fees. APIL disagree</w:t>
      </w:r>
      <w:r w:rsidR="00C17EDC">
        <w:rPr>
          <w:rFonts w:ascii="Arial" w:hAnsi="Arial" w:cs="Arial"/>
          <w:lang w:val="en-US"/>
        </w:rPr>
        <w:t xml:space="preserve">s with </w:t>
      </w:r>
      <w:r w:rsidR="00432E07">
        <w:rPr>
          <w:rFonts w:ascii="Arial" w:hAnsi="Arial" w:cs="Arial"/>
          <w:lang w:val="en-US"/>
        </w:rPr>
        <w:t xml:space="preserve">the suggestion at </w:t>
      </w:r>
      <w:r w:rsidR="002E520F" w:rsidRPr="00177690">
        <w:rPr>
          <w:rFonts w:ascii="Arial" w:hAnsi="Arial" w:cs="Arial"/>
          <w:lang w:val="en-US"/>
        </w:rPr>
        <w:t>paragraph 9 of the consultation</w:t>
      </w:r>
      <w:r w:rsidR="00C17EDC">
        <w:rPr>
          <w:rFonts w:ascii="Arial" w:hAnsi="Arial" w:cs="Arial"/>
          <w:lang w:val="en-US"/>
        </w:rPr>
        <w:t xml:space="preserve"> that court users should meet the</w:t>
      </w:r>
      <w:r w:rsidR="00190B94">
        <w:rPr>
          <w:rFonts w:ascii="Arial" w:hAnsi="Arial" w:cs="Arial"/>
          <w:lang w:val="en-US"/>
        </w:rPr>
        <w:t xml:space="preserve"> </w:t>
      </w:r>
      <w:r w:rsidR="00432E07">
        <w:rPr>
          <w:rFonts w:ascii="Arial" w:hAnsi="Arial" w:cs="Arial"/>
          <w:lang w:val="en-US"/>
        </w:rPr>
        <w:t>full</w:t>
      </w:r>
      <w:r w:rsidR="00C17EDC">
        <w:rPr>
          <w:rFonts w:ascii="Arial" w:hAnsi="Arial" w:cs="Arial"/>
          <w:lang w:val="en-US"/>
        </w:rPr>
        <w:t xml:space="preserve"> costs of the system</w:t>
      </w:r>
      <w:r w:rsidR="002E520F" w:rsidRPr="00177690">
        <w:rPr>
          <w:rFonts w:ascii="Arial" w:hAnsi="Arial" w:cs="Arial"/>
          <w:lang w:val="en-US"/>
        </w:rPr>
        <w:t>.</w:t>
      </w:r>
      <w:r w:rsidR="00C17EDC">
        <w:rPr>
          <w:rFonts w:ascii="Arial" w:hAnsi="Arial" w:cs="Arial"/>
          <w:lang w:val="en-US"/>
        </w:rPr>
        <w:t xml:space="preserve"> This is a flawed</w:t>
      </w:r>
      <w:r w:rsidR="00190B94">
        <w:rPr>
          <w:rFonts w:ascii="Arial" w:hAnsi="Arial" w:cs="Arial"/>
          <w:lang w:val="en-US"/>
        </w:rPr>
        <w:t xml:space="preserve"> approach</w:t>
      </w:r>
      <w:r w:rsidR="00C17EDC">
        <w:rPr>
          <w:rFonts w:ascii="Arial" w:hAnsi="Arial" w:cs="Arial"/>
          <w:lang w:val="en-US"/>
        </w:rPr>
        <w:t xml:space="preserve"> – the court service is for the benefit of the whole of society and should be funded, in the main, through taxation. </w:t>
      </w:r>
    </w:p>
    <w:p w14:paraId="794B172F" w14:textId="40D424DA" w:rsidR="0023365E" w:rsidRPr="00177690" w:rsidRDefault="002E520F">
      <w:pPr>
        <w:rPr>
          <w:rFonts w:ascii="Arial" w:hAnsi="Arial" w:cs="Arial"/>
          <w:lang w:val="en-US"/>
        </w:rPr>
      </w:pPr>
      <w:r w:rsidRPr="00177690">
        <w:rPr>
          <w:rFonts w:ascii="Arial" w:hAnsi="Arial" w:cs="Arial"/>
          <w:lang w:val="en-US"/>
        </w:rPr>
        <w:t>We also maintain that the level of service within the court system should be reflective of the fees paid. We have already made arguments to the Scottish Government about the importance of a return to face</w:t>
      </w:r>
      <w:r w:rsidR="00432E07">
        <w:rPr>
          <w:rFonts w:ascii="Arial" w:hAnsi="Arial" w:cs="Arial"/>
          <w:lang w:val="en-US"/>
        </w:rPr>
        <w:t>-</w:t>
      </w:r>
      <w:r w:rsidRPr="00177690">
        <w:rPr>
          <w:rFonts w:ascii="Arial" w:hAnsi="Arial" w:cs="Arial"/>
          <w:lang w:val="en-US"/>
        </w:rPr>
        <w:t>to</w:t>
      </w:r>
      <w:r w:rsidR="00432E07">
        <w:rPr>
          <w:rFonts w:ascii="Arial" w:hAnsi="Arial" w:cs="Arial"/>
          <w:lang w:val="en-US"/>
        </w:rPr>
        <w:t>-</w:t>
      </w:r>
      <w:r w:rsidRPr="00177690">
        <w:rPr>
          <w:rFonts w:ascii="Arial" w:hAnsi="Arial" w:cs="Arial"/>
          <w:lang w:val="en-US"/>
        </w:rPr>
        <w:t xml:space="preserve">face proof hearings – these can be found here: </w:t>
      </w:r>
      <w:hyperlink r:id="rId7" w:history="1">
        <w:r w:rsidR="009D4C82" w:rsidRPr="00687515">
          <w:rPr>
            <w:rStyle w:val="Hyperlink"/>
            <w:rFonts w:ascii="Arial" w:hAnsi="Arial" w:cs="Arial"/>
            <w:lang w:val="en-US"/>
          </w:rPr>
          <w:t>https://www.apil.org.uk/files/pdf/ConsultationDocuments/4022.pdf</w:t>
        </w:r>
      </w:hyperlink>
      <w:r w:rsidR="009D4C82">
        <w:rPr>
          <w:rFonts w:ascii="Arial" w:hAnsi="Arial" w:cs="Arial"/>
          <w:lang w:val="en-US"/>
        </w:rPr>
        <w:t xml:space="preserve"> </w:t>
      </w:r>
      <w:r w:rsidRPr="00177690">
        <w:rPr>
          <w:rFonts w:ascii="Arial" w:hAnsi="Arial" w:cs="Arial"/>
          <w:lang w:val="en-US"/>
        </w:rPr>
        <w:t>. P</w:t>
      </w:r>
      <w:r w:rsidR="00C17EDC">
        <w:rPr>
          <w:rFonts w:ascii="Arial" w:hAnsi="Arial" w:cs="Arial"/>
          <w:lang w:val="en-US"/>
        </w:rPr>
        <w:t xml:space="preserve">ursuers and their representatives </w:t>
      </w:r>
      <w:r w:rsidRPr="00177690">
        <w:rPr>
          <w:rFonts w:ascii="Arial" w:hAnsi="Arial" w:cs="Arial"/>
          <w:lang w:val="en-US"/>
        </w:rPr>
        <w:t>have reported</w:t>
      </w:r>
      <w:r w:rsidR="00C17EDC">
        <w:rPr>
          <w:rFonts w:ascii="Arial" w:hAnsi="Arial" w:cs="Arial"/>
          <w:lang w:val="en-US"/>
        </w:rPr>
        <w:t>,</w:t>
      </w:r>
      <w:r w:rsidRPr="00177690">
        <w:rPr>
          <w:rFonts w:ascii="Arial" w:hAnsi="Arial" w:cs="Arial"/>
          <w:lang w:val="en-US"/>
        </w:rPr>
        <w:t xml:space="preserve"> throughout the pandemic</w:t>
      </w:r>
      <w:r w:rsidR="00C17EDC">
        <w:rPr>
          <w:rFonts w:ascii="Arial" w:hAnsi="Arial" w:cs="Arial"/>
          <w:lang w:val="en-US"/>
        </w:rPr>
        <w:t>,</w:t>
      </w:r>
      <w:r w:rsidRPr="00177690">
        <w:rPr>
          <w:rFonts w:ascii="Arial" w:hAnsi="Arial" w:cs="Arial"/>
          <w:lang w:val="en-US"/>
        </w:rPr>
        <w:t xml:space="preserve"> the difficulties in accessing justice when hearings have been based remotely</w:t>
      </w:r>
      <w:r w:rsidR="00C17EDC">
        <w:rPr>
          <w:rFonts w:ascii="Arial" w:hAnsi="Arial" w:cs="Arial"/>
          <w:lang w:val="en-US"/>
        </w:rPr>
        <w:t>. Pursuers have not been able to accurately put their case across and have not felt heard</w:t>
      </w:r>
      <w:r w:rsidR="00406913">
        <w:rPr>
          <w:rFonts w:ascii="Arial" w:hAnsi="Arial" w:cs="Arial"/>
          <w:lang w:val="en-US"/>
        </w:rPr>
        <w:t>. O</w:t>
      </w:r>
      <w:r w:rsidR="00C17EDC">
        <w:rPr>
          <w:rFonts w:ascii="Arial" w:hAnsi="Arial" w:cs="Arial"/>
          <w:lang w:val="en-US"/>
        </w:rPr>
        <w:t xml:space="preserve">n numerous occasions the internet has failed and people have been disconnected from hearings, for the </w:t>
      </w:r>
      <w:r w:rsidR="00406913">
        <w:rPr>
          <w:rFonts w:ascii="Arial" w:hAnsi="Arial" w:cs="Arial"/>
          <w:lang w:val="en-US"/>
        </w:rPr>
        <w:t>hearing</w:t>
      </w:r>
      <w:r w:rsidR="00C17EDC">
        <w:rPr>
          <w:rFonts w:ascii="Arial" w:hAnsi="Arial" w:cs="Arial"/>
          <w:lang w:val="en-US"/>
        </w:rPr>
        <w:t xml:space="preserve"> to </w:t>
      </w:r>
      <w:r w:rsidR="00406913">
        <w:rPr>
          <w:rFonts w:ascii="Arial" w:hAnsi="Arial" w:cs="Arial"/>
          <w:lang w:val="en-US"/>
        </w:rPr>
        <w:t xml:space="preserve">simply </w:t>
      </w:r>
      <w:r w:rsidR="00C17EDC">
        <w:rPr>
          <w:rFonts w:ascii="Arial" w:hAnsi="Arial" w:cs="Arial"/>
          <w:lang w:val="en-US"/>
        </w:rPr>
        <w:t>proceed without them. J</w:t>
      </w:r>
      <w:r w:rsidRPr="00177690">
        <w:rPr>
          <w:rFonts w:ascii="Arial" w:hAnsi="Arial" w:cs="Arial"/>
          <w:lang w:val="en-US"/>
        </w:rPr>
        <w:t xml:space="preserve">ustice should not be based on who has the strongest </w:t>
      </w:r>
      <w:proofErr w:type="spellStart"/>
      <w:r w:rsidR="00C17EDC">
        <w:rPr>
          <w:rFonts w:ascii="Arial" w:hAnsi="Arial" w:cs="Arial"/>
          <w:lang w:val="en-US"/>
        </w:rPr>
        <w:t>WiF</w:t>
      </w:r>
      <w:r w:rsidRPr="00177690">
        <w:rPr>
          <w:rFonts w:ascii="Arial" w:hAnsi="Arial" w:cs="Arial"/>
          <w:lang w:val="en-US"/>
        </w:rPr>
        <w:t>i</w:t>
      </w:r>
      <w:proofErr w:type="spellEnd"/>
      <w:r w:rsidRPr="00177690">
        <w:rPr>
          <w:rFonts w:ascii="Arial" w:hAnsi="Arial" w:cs="Arial"/>
          <w:lang w:val="en-US"/>
        </w:rPr>
        <w:t xml:space="preserve"> signal</w:t>
      </w:r>
      <w:r w:rsidR="0023365E" w:rsidRPr="00177690">
        <w:rPr>
          <w:rFonts w:ascii="Arial" w:hAnsi="Arial" w:cs="Arial"/>
          <w:lang w:val="en-US"/>
        </w:rPr>
        <w:t xml:space="preserve">, and court users should not be faced with increased fees when the level of service has been reduced. </w:t>
      </w:r>
    </w:p>
    <w:p w14:paraId="1FC79C43" w14:textId="6D206708" w:rsidR="00177690" w:rsidRPr="00177690" w:rsidRDefault="00177690">
      <w:pPr>
        <w:rPr>
          <w:rFonts w:ascii="Arial" w:hAnsi="Arial" w:cs="Arial"/>
          <w:lang w:val="en-US"/>
        </w:rPr>
      </w:pPr>
      <w:r w:rsidRPr="00177690">
        <w:rPr>
          <w:rFonts w:ascii="Arial" w:hAnsi="Arial" w:cs="Arial"/>
          <w:lang w:val="en-US"/>
        </w:rPr>
        <w:t>While the proposed increases are in line with inflation, continuous year on year increases will be a potential barrier to access to justice</w:t>
      </w:r>
      <w:r w:rsidR="00C17EDC">
        <w:rPr>
          <w:rFonts w:ascii="Arial" w:hAnsi="Arial" w:cs="Arial"/>
          <w:lang w:val="en-US"/>
        </w:rPr>
        <w:t xml:space="preserve">. This is </w:t>
      </w:r>
      <w:r w:rsidRPr="00177690">
        <w:rPr>
          <w:rFonts w:ascii="Arial" w:hAnsi="Arial" w:cs="Arial"/>
          <w:lang w:val="en-US"/>
        </w:rPr>
        <w:t>particularly</w:t>
      </w:r>
      <w:r w:rsidR="00C17EDC">
        <w:rPr>
          <w:rFonts w:ascii="Arial" w:hAnsi="Arial" w:cs="Arial"/>
          <w:lang w:val="en-US"/>
        </w:rPr>
        <w:t xml:space="preserve"> the case</w:t>
      </w:r>
      <w:r w:rsidRPr="00177690">
        <w:rPr>
          <w:rFonts w:ascii="Arial" w:hAnsi="Arial" w:cs="Arial"/>
          <w:lang w:val="en-US"/>
        </w:rPr>
        <w:t xml:space="preserve"> if solicitors’ fees remain static, as most court fees are paid by the pursuer’s solicitor upfront. If court fees are to keep pace with inflation, so too should the expenses </w:t>
      </w:r>
      <w:proofErr w:type="gramStart"/>
      <w:r w:rsidRPr="00177690">
        <w:rPr>
          <w:rFonts w:ascii="Arial" w:hAnsi="Arial" w:cs="Arial"/>
          <w:lang w:val="en-US"/>
        </w:rPr>
        <w:t>paid</w:t>
      </w:r>
      <w:proofErr w:type="gramEnd"/>
      <w:r w:rsidRPr="00177690">
        <w:rPr>
          <w:rFonts w:ascii="Arial" w:hAnsi="Arial" w:cs="Arial"/>
          <w:lang w:val="en-US"/>
        </w:rPr>
        <w:t xml:space="preserve"> to solicitors. </w:t>
      </w:r>
    </w:p>
    <w:p w14:paraId="25C8ED1F" w14:textId="482D3F5F" w:rsidR="0023365E" w:rsidRDefault="0023365E">
      <w:pPr>
        <w:rPr>
          <w:rFonts w:ascii="Arial" w:hAnsi="Arial" w:cs="Arial"/>
          <w:b/>
          <w:bCs/>
          <w:lang w:val="en-US"/>
        </w:rPr>
      </w:pPr>
      <w:r w:rsidRPr="00177690">
        <w:rPr>
          <w:rFonts w:ascii="Arial" w:hAnsi="Arial" w:cs="Arial"/>
          <w:b/>
          <w:bCs/>
          <w:lang w:val="en-US"/>
        </w:rPr>
        <w:t>Group proceedings</w:t>
      </w:r>
    </w:p>
    <w:p w14:paraId="0AE508A4" w14:textId="58BB3A1B" w:rsidR="000F30CD" w:rsidRPr="000F30CD" w:rsidRDefault="000F30CD">
      <w:pPr>
        <w:rPr>
          <w:rFonts w:ascii="Arial" w:hAnsi="Arial" w:cs="Arial"/>
          <w:lang w:val="en-US"/>
        </w:rPr>
      </w:pPr>
      <w:r>
        <w:rPr>
          <w:rFonts w:ascii="Arial" w:hAnsi="Arial" w:cs="Arial"/>
          <w:lang w:val="en-US"/>
        </w:rPr>
        <w:t>We believe it</w:t>
      </w:r>
      <w:r w:rsidRPr="000F30CD">
        <w:rPr>
          <w:rFonts w:ascii="Arial" w:hAnsi="Arial" w:cs="Arial"/>
          <w:lang w:val="en-US"/>
        </w:rPr>
        <w:t xml:space="preserve"> is too early to make observations on</w:t>
      </w:r>
      <w:r>
        <w:rPr>
          <w:rFonts w:ascii="Arial" w:hAnsi="Arial" w:cs="Arial"/>
          <w:lang w:val="en-US"/>
        </w:rPr>
        <w:t xml:space="preserve"> court fees and exemptions for</w:t>
      </w:r>
      <w:r w:rsidRPr="000F30CD">
        <w:rPr>
          <w:rFonts w:ascii="Arial" w:hAnsi="Arial" w:cs="Arial"/>
          <w:lang w:val="en-US"/>
        </w:rPr>
        <w:t xml:space="preserve"> group proceedings. </w:t>
      </w:r>
    </w:p>
    <w:p w14:paraId="38BF6E74" w14:textId="682B0811" w:rsidR="000F30CD" w:rsidRDefault="00177690">
      <w:pPr>
        <w:rPr>
          <w:rFonts w:ascii="Arial" w:hAnsi="Arial" w:cs="Arial"/>
          <w:lang w:val="en-US"/>
        </w:rPr>
      </w:pPr>
      <w:r w:rsidRPr="00177690">
        <w:rPr>
          <w:rFonts w:ascii="Arial" w:hAnsi="Arial" w:cs="Arial"/>
          <w:lang w:val="en-US"/>
        </w:rPr>
        <w:t xml:space="preserve">We hope that our comments prove useful. </w:t>
      </w:r>
      <w:r w:rsidR="000F30CD">
        <w:rPr>
          <w:rFonts w:ascii="Arial" w:hAnsi="Arial" w:cs="Arial"/>
          <w:lang w:val="en-US"/>
        </w:rPr>
        <w:t xml:space="preserve">If you would like to discuss anything in our response further, please contact Alice Taylor, </w:t>
      </w:r>
      <w:hyperlink r:id="rId8" w:history="1">
        <w:r w:rsidR="000F30CD" w:rsidRPr="00687515">
          <w:rPr>
            <w:rStyle w:val="Hyperlink"/>
            <w:rFonts w:ascii="Arial" w:hAnsi="Arial" w:cs="Arial"/>
            <w:lang w:val="en-US"/>
          </w:rPr>
          <w:t>alice.taylor@apil.org.uk</w:t>
        </w:r>
      </w:hyperlink>
      <w:r w:rsidR="000F30CD">
        <w:rPr>
          <w:rFonts w:ascii="Arial" w:hAnsi="Arial" w:cs="Arial"/>
          <w:lang w:val="en-US"/>
        </w:rPr>
        <w:t xml:space="preserve"> in the first instance. </w:t>
      </w:r>
    </w:p>
    <w:p w14:paraId="55E16338" w14:textId="77777777" w:rsidR="000F30CD" w:rsidRPr="00177690" w:rsidRDefault="000F30CD">
      <w:pPr>
        <w:rPr>
          <w:rFonts w:ascii="Arial" w:hAnsi="Arial" w:cs="Arial"/>
          <w:lang w:val="en-US"/>
        </w:rPr>
      </w:pPr>
    </w:p>
    <w:p w14:paraId="7CF2B5DE" w14:textId="6800153A" w:rsidR="00177690" w:rsidRDefault="00177690">
      <w:pPr>
        <w:rPr>
          <w:rFonts w:ascii="Arial" w:hAnsi="Arial" w:cs="Arial"/>
          <w:lang w:val="en-US"/>
        </w:rPr>
      </w:pPr>
      <w:r w:rsidRPr="00177690">
        <w:rPr>
          <w:rFonts w:ascii="Arial" w:hAnsi="Arial" w:cs="Arial"/>
          <w:lang w:val="en-US"/>
        </w:rPr>
        <w:t>Yours faithfully</w:t>
      </w:r>
    </w:p>
    <w:p w14:paraId="663B5258" w14:textId="14A63DBA" w:rsidR="002F59F5" w:rsidRPr="00177690" w:rsidRDefault="002F59F5">
      <w:pPr>
        <w:rPr>
          <w:rFonts w:ascii="Arial" w:hAnsi="Arial" w:cs="Arial"/>
          <w:lang w:val="en-US"/>
        </w:rPr>
      </w:pPr>
      <w:r>
        <w:rPr>
          <w:rFonts w:ascii="Arial" w:hAnsi="Arial" w:cs="Arial"/>
          <w:noProof/>
          <w:lang w:val="en-US"/>
        </w:rPr>
        <w:drawing>
          <wp:inline distT="0" distB="0" distL="0" distR="0" wp14:anchorId="489AD72B" wp14:editId="5F7F2008">
            <wp:extent cx="1706880" cy="778434"/>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1424" cy="785067"/>
                    </a:xfrm>
                    <a:prstGeom prst="rect">
                      <a:avLst/>
                    </a:prstGeom>
                  </pic:spPr>
                </pic:pic>
              </a:graphicData>
            </a:graphic>
          </wp:inline>
        </w:drawing>
      </w:r>
    </w:p>
    <w:p w14:paraId="46105C71" w14:textId="3196D013" w:rsidR="00177690" w:rsidRPr="00177690" w:rsidRDefault="00177690">
      <w:pPr>
        <w:rPr>
          <w:rFonts w:ascii="Arial" w:hAnsi="Arial" w:cs="Arial"/>
          <w:lang w:val="en-US"/>
        </w:rPr>
      </w:pPr>
      <w:r w:rsidRPr="00177690">
        <w:rPr>
          <w:rFonts w:ascii="Arial" w:hAnsi="Arial" w:cs="Arial"/>
          <w:lang w:val="en-US"/>
        </w:rPr>
        <w:t>Alice Taylor</w:t>
      </w:r>
    </w:p>
    <w:p w14:paraId="01B93017" w14:textId="310EF83A" w:rsidR="00177690" w:rsidRPr="00177690" w:rsidRDefault="00177690">
      <w:pPr>
        <w:rPr>
          <w:rFonts w:ascii="Arial" w:hAnsi="Arial" w:cs="Arial"/>
          <w:lang w:val="en-US"/>
        </w:rPr>
      </w:pPr>
      <w:r w:rsidRPr="00177690">
        <w:rPr>
          <w:rFonts w:ascii="Arial" w:hAnsi="Arial" w:cs="Arial"/>
          <w:lang w:val="en-US"/>
        </w:rPr>
        <w:lastRenderedPageBreak/>
        <w:t>Legal Policy Manager</w:t>
      </w:r>
    </w:p>
    <w:p w14:paraId="2655A336" w14:textId="6383FB47" w:rsidR="00177690" w:rsidRDefault="00177690">
      <w:pPr>
        <w:rPr>
          <w:rFonts w:ascii="Arial" w:hAnsi="Arial" w:cs="Arial"/>
          <w:lang w:val="en-US"/>
        </w:rPr>
      </w:pPr>
      <w:r w:rsidRPr="00177690">
        <w:rPr>
          <w:rFonts w:ascii="Arial" w:hAnsi="Arial" w:cs="Arial"/>
          <w:lang w:val="en-US"/>
        </w:rPr>
        <w:t>APIL</w:t>
      </w:r>
    </w:p>
    <w:p w14:paraId="478DB758" w14:textId="2A30AA41" w:rsidR="0089788F" w:rsidRPr="00177690" w:rsidRDefault="0089788F">
      <w:pPr>
        <w:rPr>
          <w:rFonts w:ascii="Arial" w:hAnsi="Arial" w:cs="Arial"/>
          <w:lang w:val="en-US"/>
        </w:rPr>
      </w:pPr>
    </w:p>
    <w:sectPr w:rsidR="0089788F" w:rsidRPr="00177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0F"/>
    <w:rsid w:val="000F30CD"/>
    <w:rsid w:val="00177690"/>
    <w:rsid w:val="00190B94"/>
    <w:rsid w:val="0023365E"/>
    <w:rsid w:val="002E520F"/>
    <w:rsid w:val="002F59F5"/>
    <w:rsid w:val="00406913"/>
    <w:rsid w:val="00432E07"/>
    <w:rsid w:val="006003B6"/>
    <w:rsid w:val="0089788F"/>
    <w:rsid w:val="009B6459"/>
    <w:rsid w:val="009D4C82"/>
    <w:rsid w:val="00C17EDC"/>
    <w:rsid w:val="00DA4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E122"/>
  <w15:chartTrackingRefBased/>
  <w15:docId w15:val="{3E770E97-B2C3-433F-8C07-43CB767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365E"/>
    <w:rPr>
      <w:sz w:val="16"/>
      <w:szCs w:val="16"/>
    </w:rPr>
  </w:style>
  <w:style w:type="paragraph" w:styleId="CommentText">
    <w:name w:val="annotation text"/>
    <w:basedOn w:val="Normal"/>
    <w:link w:val="CommentTextChar"/>
    <w:uiPriority w:val="99"/>
    <w:semiHidden/>
    <w:unhideWhenUsed/>
    <w:rsid w:val="0023365E"/>
    <w:pPr>
      <w:spacing w:line="240" w:lineRule="auto"/>
    </w:pPr>
    <w:rPr>
      <w:sz w:val="20"/>
      <w:szCs w:val="20"/>
    </w:rPr>
  </w:style>
  <w:style w:type="character" w:customStyle="1" w:styleId="CommentTextChar">
    <w:name w:val="Comment Text Char"/>
    <w:basedOn w:val="DefaultParagraphFont"/>
    <w:link w:val="CommentText"/>
    <w:uiPriority w:val="99"/>
    <w:semiHidden/>
    <w:rsid w:val="0023365E"/>
    <w:rPr>
      <w:sz w:val="20"/>
      <w:szCs w:val="20"/>
    </w:rPr>
  </w:style>
  <w:style w:type="paragraph" w:styleId="CommentSubject">
    <w:name w:val="annotation subject"/>
    <w:basedOn w:val="CommentText"/>
    <w:next w:val="CommentText"/>
    <w:link w:val="CommentSubjectChar"/>
    <w:uiPriority w:val="99"/>
    <w:semiHidden/>
    <w:unhideWhenUsed/>
    <w:rsid w:val="0023365E"/>
    <w:rPr>
      <w:b/>
      <w:bCs/>
    </w:rPr>
  </w:style>
  <w:style w:type="character" w:customStyle="1" w:styleId="CommentSubjectChar">
    <w:name w:val="Comment Subject Char"/>
    <w:basedOn w:val="CommentTextChar"/>
    <w:link w:val="CommentSubject"/>
    <w:uiPriority w:val="99"/>
    <w:semiHidden/>
    <w:rsid w:val="0023365E"/>
    <w:rPr>
      <w:b/>
      <w:bCs/>
      <w:sz w:val="20"/>
      <w:szCs w:val="20"/>
    </w:rPr>
  </w:style>
  <w:style w:type="character" w:styleId="Hyperlink">
    <w:name w:val="Hyperlink"/>
    <w:basedOn w:val="DefaultParagraphFont"/>
    <w:uiPriority w:val="99"/>
    <w:unhideWhenUsed/>
    <w:rsid w:val="009D4C82"/>
    <w:rPr>
      <w:color w:val="0563C1" w:themeColor="hyperlink"/>
      <w:u w:val="single"/>
    </w:rPr>
  </w:style>
  <w:style w:type="character" w:styleId="UnresolvedMention">
    <w:name w:val="Unresolved Mention"/>
    <w:basedOn w:val="DefaultParagraphFont"/>
    <w:uiPriority w:val="99"/>
    <w:semiHidden/>
    <w:unhideWhenUsed/>
    <w:rsid w:val="009D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9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taylor@apil.org.uk" TargetMode="External"/><Relationship Id="rId3" Type="http://schemas.openxmlformats.org/officeDocument/2006/relationships/webSettings" Target="webSettings.xml"/><Relationship Id="rId7" Type="http://schemas.openxmlformats.org/officeDocument/2006/relationships/hyperlink" Target="https://www.apil.org.uk/files/pdf/ConsultationDocuments/40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feeconsultation@gov.scot" TargetMode="External"/><Relationship Id="rId11" Type="http://schemas.openxmlformats.org/officeDocument/2006/relationships/theme" Target="theme/theme1.xml"/><Relationship Id="rId5" Type="http://schemas.openxmlformats.org/officeDocument/2006/relationships/image" Target="media/image10.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Alice Taylor</cp:lastModifiedBy>
  <cp:revision>2</cp:revision>
  <dcterms:created xsi:type="dcterms:W3CDTF">2022-02-10T15:52:00Z</dcterms:created>
  <dcterms:modified xsi:type="dcterms:W3CDTF">2022-02-10T15:52:00Z</dcterms:modified>
</cp:coreProperties>
</file>